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23" w:rsidRPr="003A2223" w:rsidRDefault="003A2223" w:rsidP="007222CA">
      <w:pPr>
        <w:jc w:val="right"/>
        <w:rPr>
          <w:rFonts w:ascii="Times New Roman" w:hAnsi="Times New Roman" w:cs="Times New Roman"/>
          <w:b/>
          <w:bCs/>
          <w:color w:val="810081"/>
          <w:sz w:val="32"/>
          <w:szCs w:val="36"/>
        </w:rPr>
      </w:pPr>
      <w:r>
        <w:rPr>
          <w:rFonts w:cs="Times New Roman"/>
          <w:noProof/>
          <w:lang w:eastAsia="en-GB"/>
        </w:rPr>
        <w:t xml:space="preserve"> </w:t>
      </w:r>
      <w:r w:rsidR="007222CA">
        <w:rPr>
          <w:rFonts w:ascii="Times New Roman" w:hAnsi="Times New Roman" w:cs="Times New Roman"/>
          <w:b/>
          <w:bCs/>
          <w:color w:val="810081"/>
          <w:sz w:val="32"/>
          <w:szCs w:val="36"/>
        </w:rPr>
        <w:t>Consent Form for Root Canal Therapy</w:t>
      </w:r>
      <w:r w:rsidR="002E759D">
        <w:rPr>
          <w:rFonts w:ascii="Times New Roman" w:hAnsi="Times New Roman" w:cs="Times New Roman"/>
          <w:b/>
          <w:bCs/>
          <w:color w:val="810081"/>
          <w:sz w:val="32"/>
          <w:szCs w:val="36"/>
        </w:rPr>
        <w:t xml:space="preserve"> (1)</w:t>
      </w:r>
    </w:p>
    <w:p w:rsidR="003A2223" w:rsidRDefault="003A2223" w:rsidP="003A2223">
      <w:pPr>
        <w:autoSpaceDE w:val="0"/>
        <w:autoSpaceDN w:val="0"/>
        <w:adjustRightInd w:val="0"/>
        <w:spacing w:after="0" w:line="240" w:lineRule="auto"/>
        <w:jc w:val="right"/>
        <w:rPr>
          <w:rFonts w:ascii="Arial" w:hAnsi="Arial" w:cs="Arial"/>
          <w:color w:val="000000"/>
          <w:sz w:val="20"/>
          <w:szCs w:val="20"/>
        </w:rPr>
      </w:pPr>
      <w:r>
        <w:rPr>
          <w:rFonts w:ascii="Arial" w:hAnsi="Arial" w:cs="Arial"/>
          <w:b/>
          <w:bCs/>
          <w:color w:val="000000"/>
          <w:sz w:val="20"/>
          <w:szCs w:val="20"/>
        </w:rPr>
        <w:t xml:space="preserve">Patients Name: </w:t>
      </w:r>
      <w:r w:rsidR="00727A4B">
        <w:rPr>
          <w:rFonts w:ascii="Arial" w:hAnsi="Arial" w:cs="Arial"/>
          <w:color w:val="000000"/>
          <w:sz w:val="20"/>
          <w:szCs w:val="20"/>
        </w:rPr>
        <w:t xml:space="preserve"> </w:t>
      </w:r>
      <w:r w:rsidR="002E60AE">
        <w:rPr>
          <w:rFonts w:ascii="Arial" w:hAnsi="Arial" w:cs="Arial"/>
          <w:color w:val="000000"/>
          <w:sz w:val="20"/>
          <w:szCs w:val="20"/>
        </w:rPr>
        <w:t>___</w:t>
      </w:r>
      <w:r w:rsidR="00910F55">
        <w:rPr>
          <w:rFonts w:ascii="Arial" w:hAnsi="Arial" w:cs="Arial"/>
          <w:color w:val="000000"/>
          <w:sz w:val="20"/>
          <w:szCs w:val="20"/>
        </w:rPr>
        <w:tab/>
      </w:r>
    </w:p>
    <w:p w:rsidR="003A2223" w:rsidRDefault="003A2223" w:rsidP="003A2223">
      <w:pPr>
        <w:autoSpaceDE w:val="0"/>
        <w:autoSpaceDN w:val="0"/>
        <w:adjustRightInd w:val="0"/>
        <w:spacing w:after="0" w:line="240" w:lineRule="auto"/>
        <w:jc w:val="right"/>
        <w:rPr>
          <w:rFonts w:ascii="Arial" w:hAnsi="Arial" w:cs="Arial"/>
          <w:color w:val="000000"/>
          <w:sz w:val="20"/>
          <w:szCs w:val="20"/>
        </w:rPr>
      </w:pPr>
    </w:p>
    <w:p w:rsidR="007222CA" w:rsidRDefault="007222CA" w:rsidP="003A2223">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Pati</w:t>
      </w:r>
      <w:r w:rsidR="002E759D">
        <w:rPr>
          <w:rFonts w:ascii="Arial" w:hAnsi="Arial" w:cs="Arial"/>
          <w:b/>
          <w:color w:val="000000"/>
          <w:sz w:val="20"/>
          <w:szCs w:val="20"/>
        </w:rPr>
        <w:t>ents Signature</w:t>
      </w:r>
      <w:r w:rsidR="00727A4B">
        <w:rPr>
          <w:rFonts w:ascii="Arial" w:hAnsi="Arial" w:cs="Arial"/>
          <w:b/>
          <w:color w:val="000000"/>
          <w:sz w:val="20"/>
          <w:szCs w:val="20"/>
        </w:rPr>
        <w:t xml:space="preserve">:     </w:t>
      </w:r>
      <w:r>
        <w:rPr>
          <w:rFonts w:ascii="Arial" w:hAnsi="Arial" w:cs="Arial"/>
          <w:b/>
          <w:color w:val="000000"/>
          <w:sz w:val="20"/>
          <w:szCs w:val="20"/>
        </w:rPr>
        <w:t>_________________</w:t>
      </w:r>
    </w:p>
    <w:p w:rsidR="007222CA" w:rsidRDefault="007222CA" w:rsidP="003A2223">
      <w:pPr>
        <w:autoSpaceDE w:val="0"/>
        <w:autoSpaceDN w:val="0"/>
        <w:adjustRightInd w:val="0"/>
        <w:spacing w:after="0" w:line="240" w:lineRule="auto"/>
        <w:jc w:val="right"/>
        <w:rPr>
          <w:rFonts w:ascii="Arial" w:hAnsi="Arial" w:cs="Arial"/>
          <w:b/>
          <w:color w:val="000000"/>
          <w:sz w:val="20"/>
          <w:szCs w:val="20"/>
        </w:rPr>
      </w:pPr>
    </w:p>
    <w:p w:rsidR="007222CA" w:rsidRPr="007222CA" w:rsidRDefault="007222CA" w:rsidP="003A2223">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Tooth / Teeth Requiring Root Canal Therapy:</w:t>
      </w:r>
      <w:r w:rsidR="00727A4B">
        <w:rPr>
          <w:rFonts w:ascii="Arial" w:hAnsi="Arial" w:cs="Arial"/>
          <w:b/>
          <w:color w:val="000000"/>
          <w:sz w:val="20"/>
          <w:szCs w:val="20"/>
        </w:rPr>
        <w:tab/>
      </w:r>
      <w:r w:rsidR="00910F55">
        <w:rPr>
          <w:rFonts w:ascii="Arial" w:hAnsi="Arial" w:cs="Arial"/>
          <w:b/>
          <w:color w:val="000000"/>
          <w:sz w:val="20"/>
          <w:szCs w:val="20"/>
        </w:rPr>
        <w:t>UR6</w:t>
      </w:r>
    </w:p>
    <w:p w:rsidR="003A2223" w:rsidRDefault="003A2223" w:rsidP="003A222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p>
    <w:p w:rsidR="003A2223" w:rsidRPr="007222CA" w:rsidRDefault="007222CA" w:rsidP="003A2223">
      <w:pPr>
        <w:autoSpaceDE w:val="0"/>
        <w:autoSpaceDN w:val="0"/>
        <w:adjustRightInd w:val="0"/>
        <w:spacing w:after="0" w:line="240" w:lineRule="auto"/>
        <w:jc w:val="right"/>
        <w:rPr>
          <w:rFonts w:ascii="Arial" w:hAnsi="Arial" w:cs="Arial"/>
          <w:b/>
          <w:color w:val="000000"/>
          <w:sz w:val="20"/>
          <w:szCs w:val="20"/>
        </w:rPr>
      </w:pPr>
      <w:r w:rsidRPr="007222CA">
        <w:rPr>
          <w:rFonts w:ascii="Arial" w:hAnsi="Arial" w:cs="Arial"/>
          <w:b/>
          <w:color w:val="000000"/>
          <w:sz w:val="20"/>
          <w:szCs w:val="20"/>
        </w:rPr>
        <w:t>Date</w:t>
      </w:r>
      <w:r w:rsidR="00B00DAC">
        <w:rPr>
          <w:rFonts w:ascii="Arial" w:hAnsi="Arial" w:cs="Arial"/>
          <w:b/>
          <w:color w:val="000000"/>
          <w:sz w:val="20"/>
          <w:szCs w:val="20"/>
        </w:rPr>
        <w:t>: 18</w:t>
      </w:r>
      <w:r w:rsidR="00910F55" w:rsidRPr="00910F55">
        <w:rPr>
          <w:rFonts w:ascii="Arial" w:hAnsi="Arial" w:cs="Arial"/>
          <w:b/>
          <w:color w:val="000000"/>
          <w:sz w:val="20"/>
          <w:szCs w:val="20"/>
          <w:vertAlign w:val="superscript"/>
        </w:rPr>
        <w:t>th</w:t>
      </w:r>
      <w:r w:rsidR="00910F55">
        <w:rPr>
          <w:rFonts w:ascii="Arial" w:hAnsi="Arial" w:cs="Arial"/>
          <w:b/>
          <w:color w:val="000000"/>
          <w:sz w:val="20"/>
          <w:szCs w:val="20"/>
        </w:rPr>
        <w:t xml:space="preserve"> July 2018</w:t>
      </w:r>
    </w:p>
    <w:p w:rsidR="003A2223" w:rsidRDefault="003A2223" w:rsidP="003A2223">
      <w:pPr>
        <w:autoSpaceDE w:val="0"/>
        <w:autoSpaceDN w:val="0"/>
        <w:adjustRightInd w:val="0"/>
        <w:spacing w:after="0" w:line="240" w:lineRule="auto"/>
        <w:ind w:left="426"/>
        <w:rPr>
          <w:rFonts w:ascii="Arial" w:hAnsi="Arial" w:cs="Arial"/>
          <w:b/>
          <w:bCs/>
          <w:color w:val="000000"/>
          <w:sz w:val="20"/>
          <w:szCs w:val="20"/>
        </w:rPr>
      </w:pPr>
    </w:p>
    <w:p w:rsidR="003A2223" w:rsidRDefault="003A2223" w:rsidP="003A2223">
      <w:pPr>
        <w:autoSpaceDE w:val="0"/>
        <w:autoSpaceDN w:val="0"/>
        <w:adjustRightInd w:val="0"/>
        <w:spacing w:after="0" w:line="240" w:lineRule="auto"/>
        <w:ind w:left="426"/>
        <w:rPr>
          <w:rFonts w:ascii="Arial" w:hAnsi="Arial" w:cs="Arial"/>
          <w:b/>
          <w:bCs/>
          <w:color w:val="000000"/>
          <w:sz w:val="20"/>
          <w:szCs w:val="20"/>
        </w:rPr>
      </w:pPr>
    </w:p>
    <w:p w:rsidR="003A2223" w:rsidRDefault="003A2223" w:rsidP="003A2223">
      <w:pPr>
        <w:autoSpaceDE w:val="0"/>
        <w:autoSpaceDN w:val="0"/>
        <w:adjustRightInd w:val="0"/>
        <w:spacing w:after="0" w:line="240" w:lineRule="auto"/>
        <w:ind w:left="426"/>
        <w:rPr>
          <w:rFonts w:ascii="Arial" w:hAnsi="Arial" w:cs="Arial"/>
          <w:b/>
          <w:bCs/>
          <w:color w:val="000000"/>
          <w:sz w:val="20"/>
          <w:szCs w:val="20"/>
        </w:rPr>
      </w:pP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Dear </w:t>
      </w:r>
      <w:r w:rsidR="002E60AE">
        <w:rPr>
          <w:rFonts w:ascii="Arial" w:hAnsi="Arial" w:cs="Arial"/>
          <w:b/>
          <w:bCs/>
          <w:color w:val="000000"/>
          <w:sz w:val="20"/>
          <w:szCs w:val="28"/>
        </w:rPr>
        <w:t>____</w:t>
      </w: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This</w:t>
      </w:r>
      <w:r>
        <w:rPr>
          <w:rFonts w:ascii="Arial" w:hAnsi="Arial" w:cs="Arial"/>
          <w:b/>
          <w:bCs/>
          <w:color w:val="000000"/>
          <w:sz w:val="20"/>
          <w:szCs w:val="28"/>
        </w:rPr>
        <w:t xml:space="preserve"> is your consent form for Root Canal T</w:t>
      </w:r>
      <w:r w:rsidRPr="0014264B">
        <w:rPr>
          <w:rFonts w:ascii="Arial" w:hAnsi="Arial" w:cs="Arial"/>
          <w:b/>
          <w:bCs/>
          <w:color w:val="000000"/>
          <w:sz w:val="20"/>
          <w:szCs w:val="28"/>
        </w:rPr>
        <w:t>reatment. Please read it carefully and sign it if all your questions are answered and you are happy to progress with treatment.</w:t>
      </w: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Root canal treatment is a complex dental procedure designed to attempt to salvage a tooth or the root of a tooth. Root canal treatment may be indicated when:</w:t>
      </w: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Pr>
          <w:rFonts w:ascii="Arial" w:hAnsi="Arial" w:cs="Arial"/>
          <w:b/>
          <w:bCs/>
          <w:color w:val="000000"/>
          <w:sz w:val="20"/>
          <w:szCs w:val="28"/>
        </w:rPr>
        <w:t xml:space="preserve">1) </w:t>
      </w:r>
      <w:r w:rsidRPr="0014264B">
        <w:rPr>
          <w:rFonts w:ascii="Arial" w:hAnsi="Arial" w:cs="Arial"/>
          <w:b/>
          <w:bCs/>
          <w:color w:val="000000"/>
          <w:sz w:val="20"/>
          <w:szCs w:val="28"/>
        </w:rPr>
        <w:t xml:space="preserve">There is irreversible pulpitis as a result of bacterial infection of the tooth. </w:t>
      </w: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2) Due to Occlusal trauma in function. </w:t>
      </w: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3) Damage to the tooth as a result of external trauma. </w:t>
      </w: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4) As elective treatment which may be part of a bigger treatment plan. </w:t>
      </w:r>
    </w:p>
    <w:p w:rsidR="0014264B" w:rsidRDefault="007222CA" w:rsidP="0014264B">
      <w:pPr>
        <w:autoSpaceDE w:val="0"/>
        <w:autoSpaceDN w:val="0"/>
        <w:adjustRightInd w:val="0"/>
        <w:spacing w:after="0" w:line="240" w:lineRule="auto"/>
        <w:ind w:left="426" w:right="-731"/>
        <w:rPr>
          <w:rFonts w:ascii="Arial" w:hAnsi="Arial" w:cs="Arial"/>
          <w:b/>
          <w:bCs/>
          <w:color w:val="000000"/>
          <w:sz w:val="20"/>
          <w:szCs w:val="28"/>
        </w:rPr>
      </w:pPr>
      <w:r>
        <w:rPr>
          <w:rFonts w:ascii="Arial" w:hAnsi="Arial" w:cs="Arial"/>
          <w:b/>
          <w:bCs/>
          <w:color w:val="000000"/>
          <w:sz w:val="20"/>
          <w:szCs w:val="28"/>
        </w:rPr>
        <w:t xml:space="preserve">5) Or </w:t>
      </w:r>
      <w:r w:rsidR="0014264B" w:rsidRPr="0014264B">
        <w:rPr>
          <w:rFonts w:ascii="Arial" w:hAnsi="Arial" w:cs="Arial"/>
          <w:b/>
          <w:bCs/>
          <w:color w:val="000000"/>
          <w:sz w:val="20"/>
          <w:szCs w:val="28"/>
        </w:rPr>
        <w:t>maybe required as a re-canal treatment.</w:t>
      </w: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p>
    <w:p w:rsidR="0014264B" w:rsidRPr="0014264B" w:rsidRDefault="0014264B" w:rsidP="0014264B">
      <w:pPr>
        <w:autoSpaceDE w:val="0"/>
        <w:autoSpaceDN w:val="0"/>
        <w:adjustRightInd w:val="0"/>
        <w:spacing w:after="0" w:line="240" w:lineRule="auto"/>
        <w:ind w:left="426" w:right="-731"/>
        <w:rPr>
          <w:rFonts w:ascii="Arial" w:hAnsi="Arial" w:cs="Arial"/>
          <w:b/>
          <w:bCs/>
          <w:color w:val="FF0000"/>
          <w:sz w:val="20"/>
          <w:szCs w:val="28"/>
        </w:rPr>
      </w:pPr>
      <w:r w:rsidRPr="0014264B">
        <w:rPr>
          <w:rFonts w:ascii="Arial" w:hAnsi="Arial" w:cs="Arial"/>
          <w:b/>
          <w:bCs/>
          <w:color w:val="FF0000"/>
          <w:sz w:val="20"/>
          <w:szCs w:val="28"/>
        </w:rPr>
        <w:t>The tooth may act as a reservoir of bacteria in the mouth which can result in an abscess and possibly even periapical pathology like cysts if left untreated. The alternative to treatment is to consider an extraction of the tooth and then replacement with a:</w:t>
      </w:r>
    </w:p>
    <w:p w:rsidR="0014264B" w:rsidRPr="0014264B" w:rsidRDefault="0014264B" w:rsidP="0014264B">
      <w:pPr>
        <w:autoSpaceDE w:val="0"/>
        <w:autoSpaceDN w:val="0"/>
        <w:adjustRightInd w:val="0"/>
        <w:spacing w:after="0" w:line="240" w:lineRule="auto"/>
        <w:ind w:left="426" w:right="-731"/>
        <w:rPr>
          <w:rFonts w:ascii="Arial" w:hAnsi="Arial" w:cs="Arial"/>
          <w:b/>
          <w:bCs/>
          <w:color w:val="FF0000"/>
          <w:sz w:val="20"/>
          <w:szCs w:val="28"/>
        </w:rPr>
      </w:pPr>
    </w:p>
    <w:p w:rsidR="0014264B" w:rsidRPr="0014264B" w:rsidRDefault="0014264B" w:rsidP="0014264B">
      <w:pPr>
        <w:autoSpaceDE w:val="0"/>
        <w:autoSpaceDN w:val="0"/>
        <w:adjustRightInd w:val="0"/>
        <w:spacing w:after="0" w:line="240" w:lineRule="auto"/>
        <w:ind w:left="426" w:right="-731"/>
        <w:rPr>
          <w:rFonts w:ascii="Arial" w:hAnsi="Arial" w:cs="Arial"/>
          <w:b/>
          <w:bCs/>
          <w:color w:val="FF0000"/>
          <w:sz w:val="20"/>
          <w:szCs w:val="28"/>
        </w:rPr>
      </w:pPr>
      <w:r w:rsidRPr="0014264B">
        <w:rPr>
          <w:rFonts w:ascii="Arial" w:hAnsi="Arial" w:cs="Arial"/>
          <w:b/>
          <w:bCs/>
          <w:color w:val="FF0000"/>
          <w:sz w:val="20"/>
          <w:szCs w:val="28"/>
        </w:rPr>
        <w:t>1) Dental implant. 2) Denture. 3) Bridge. 4) Or even leave this place if you have a stable occlusion.</w:t>
      </w:r>
    </w:p>
    <w:p w:rsidR="0014264B" w:rsidRPr="0014264B" w:rsidRDefault="0014264B" w:rsidP="0014264B">
      <w:pPr>
        <w:autoSpaceDE w:val="0"/>
        <w:autoSpaceDN w:val="0"/>
        <w:adjustRightInd w:val="0"/>
        <w:spacing w:after="0" w:line="240" w:lineRule="auto"/>
        <w:ind w:left="426" w:right="-731"/>
        <w:rPr>
          <w:rFonts w:ascii="Arial" w:hAnsi="Arial" w:cs="Arial"/>
          <w:b/>
          <w:bCs/>
          <w:color w:val="FF0000"/>
          <w:sz w:val="20"/>
          <w:szCs w:val="28"/>
        </w:rPr>
      </w:pP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As Root canal treatment is a complex dental procedure and there are Specialists available that can carry this treatment out for you. They work on a fully private basis and their charges very from clinician to clinician. If you wish to have the treatment completed by a Specialist, then </w:t>
      </w:r>
      <w:r w:rsidR="002E759D">
        <w:rPr>
          <w:rFonts w:ascii="Arial" w:hAnsi="Arial" w:cs="Arial"/>
          <w:b/>
          <w:bCs/>
          <w:color w:val="000000"/>
          <w:sz w:val="20"/>
          <w:szCs w:val="28"/>
        </w:rPr>
        <w:t>Andrew Ridout</w:t>
      </w:r>
      <w:r w:rsidRPr="0014264B">
        <w:rPr>
          <w:rFonts w:ascii="Arial" w:hAnsi="Arial" w:cs="Arial"/>
          <w:b/>
          <w:bCs/>
          <w:color w:val="000000"/>
          <w:sz w:val="20"/>
          <w:szCs w:val="28"/>
        </w:rPr>
        <w:t xml:space="preserve"> can arrange a referral to a local endodontist as soon as possible.</w:t>
      </w: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p>
    <w:p w:rsidR="0014264B" w:rsidRPr="002E759D" w:rsidRDefault="0014264B" w:rsidP="0014264B">
      <w:pPr>
        <w:autoSpaceDE w:val="0"/>
        <w:autoSpaceDN w:val="0"/>
        <w:adjustRightInd w:val="0"/>
        <w:spacing w:after="0" w:line="240" w:lineRule="auto"/>
        <w:ind w:left="426" w:right="-731"/>
        <w:rPr>
          <w:rFonts w:ascii="Arial" w:hAnsi="Arial" w:cs="Arial"/>
          <w:b/>
          <w:bCs/>
          <w:color w:val="0070C0"/>
          <w:sz w:val="20"/>
          <w:szCs w:val="28"/>
        </w:rPr>
      </w:pPr>
      <w:r w:rsidRPr="002E759D">
        <w:rPr>
          <w:rFonts w:ascii="Arial" w:hAnsi="Arial" w:cs="Arial"/>
          <w:b/>
          <w:bCs/>
          <w:color w:val="0070C0"/>
          <w:sz w:val="20"/>
          <w:szCs w:val="28"/>
        </w:rPr>
        <w:t>Procedure:</w:t>
      </w:r>
    </w:p>
    <w:p w:rsidR="0014264B" w:rsidRPr="002E759D" w:rsidRDefault="0014264B" w:rsidP="0014264B">
      <w:pPr>
        <w:autoSpaceDE w:val="0"/>
        <w:autoSpaceDN w:val="0"/>
        <w:adjustRightInd w:val="0"/>
        <w:spacing w:after="0" w:line="240" w:lineRule="auto"/>
        <w:ind w:left="426" w:right="-731"/>
        <w:rPr>
          <w:rFonts w:ascii="Arial" w:hAnsi="Arial" w:cs="Arial"/>
          <w:b/>
          <w:bCs/>
          <w:color w:val="0070C0"/>
          <w:sz w:val="20"/>
          <w:szCs w:val="28"/>
        </w:rPr>
      </w:pPr>
      <w:r w:rsidRPr="002E759D">
        <w:rPr>
          <w:rFonts w:ascii="Arial" w:hAnsi="Arial" w:cs="Arial"/>
          <w:b/>
          <w:bCs/>
          <w:color w:val="0070C0"/>
          <w:sz w:val="20"/>
          <w:szCs w:val="28"/>
        </w:rPr>
        <w:t xml:space="preserve">After administering local anaesthetic to the problematic tooth, access is gained to the root canal system of the tooth. Once all the canals are visibly located (the number of canals vary from tooth to tooth), then all the canals will be prepared with special </w:t>
      </w:r>
      <w:r w:rsidR="002E759D">
        <w:rPr>
          <w:rFonts w:ascii="Arial" w:hAnsi="Arial" w:cs="Arial"/>
          <w:b/>
          <w:bCs/>
          <w:color w:val="0070C0"/>
          <w:sz w:val="20"/>
          <w:szCs w:val="28"/>
        </w:rPr>
        <w:t xml:space="preserve">single use </w:t>
      </w:r>
      <w:r w:rsidRPr="002E759D">
        <w:rPr>
          <w:rFonts w:ascii="Arial" w:hAnsi="Arial" w:cs="Arial"/>
          <w:b/>
          <w:bCs/>
          <w:color w:val="0070C0"/>
          <w:sz w:val="20"/>
          <w:szCs w:val="28"/>
        </w:rPr>
        <w:t xml:space="preserve">endodontic files with </w:t>
      </w:r>
      <w:proofErr w:type="spellStart"/>
      <w:r w:rsidR="002E759D">
        <w:rPr>
          <w:rFonts w:ascii="Arial" w:hAnsi="Arial" w:cs="Arial"/>
          <w:b/>
          <w:bCs/>
          <w:color w:val="0070C0"/>
          <w:sz w:val="20"/>
          <w:szCs w:val="28"/>
        </w:rPr>
        <w:t>Dr.</w:t>
      </w:r>
      <w:proofErr w:type="spellEnd"/>
      <w:r w:rsidR="002E759D">
        <w:rPr>
          <w:rFonts w:ascii="Arial" w:hAnsi="Arial" w:cs="Arial"/>
          <w:b/>
          <w:bCs/>
          <w:color w:val="0070C0"/>
          <w:sz w:val="20"/>
          <w:szCs w:val="28"/>
        </w:rPr>
        <w:t xml:space="preserve"> Ridout </w:t>
      </w:r>
      <w:r w:rsidRPr="002E759D">
        <w:rPr>
          <w:rFonts w:ascii="Arial" w:hAnsi="Arial" w:cs="Arial"/>
          <w:b/>
          <w:bCs/>
          <w:color w:val="0070C0"/>
          <w:sz w:val="20"/>
          <w:szCs w:val="28"/>
        </w:rPr>
        <w:t xml:space="preserve">progressively working his way down to the tip of the tooth. </w:t>
      </w:r>
    </w:p>
    <w:p w:rsidR="0014264B" w:rsidRPr="002E759D" w:rsidRDefault="0014264B" w:rsidP="0014264B">
      <w:pPr>
        <w:autoSpaceDE w:val="0"/>
        <w:autoSpaceDN w:val="0"/>
        <w:adjustRightInd w:val="0"/>
        <w:spacing w:after="0" w:line="240" w:lineRule="auto"/>
        <w:ind w:left="426" w:right="-731"/>
        <w:rPr>
          <w:rFonts w:ascii="Arial" w:hAnsi="Arial" w:cs="Arial"/>
          <w:b/>
          <w:bCs/>
          <w:color w:val="0070C0"/>
          <w:sz w:val="20"/>
          <w:szCs w:val="28"/>
        </w:rPr>
      </w:pPr>
      <w:r w:rsidRPr="002E759D">
        <w:rPr>
          <w:rFonts w:ascii="Arial" w:hAnsi="Arial" w:cs="Arial"/>
          <w:b/>
          <w:bCs/>
          <w:color w:val="0070C0"/>
          <w:sz w:val="20"/>
          <w:szCs w:val="28"/>
        </w:rPr>
        <w:t xml:space="preserve">The apical length of the tooth would be measured by a digital apex locator, or verified using a working length radiograph. The dentist may need to use several different sized files to prepare each canal and when at the apex, the canal will be disinfected. </w:t>
      </w:r>
    </w:p>
    <w:p w:rsidR="0014264B" w:rsidRPr="002E759D" w:rsidRDefault="0014264B" w:rsidP="0014264B">
      <w:pPr>
        <w:autoSpaceDE w:val="0"/>
        <w:autoSpaceDN w:val="0"/>
        <w:adjustRightInd w:val="0"/>
        <w:spacing w:after="0" w:line="240" w:lineRule="auto"/>
        <w:ind w:left="426" w:right="-731"/>
        <w:rPr>
          <w:rFonts w:ascii="Arial" w:hAnsi="Arial" w:cs="Arial"/>
          <w:b/>
          <w:bCs/>
          <w:color w:val="0070C0"/>
          <w:sz w:val="20"/>
          <w:szCs w:val="28"/>
        </w:rPr>
      </w:pPr>
      <w:r w:rsidRPr="002E759D">
        <w:rPr>
          <w:rFonts w:ascii="Arial" w:hAnsi="Arial" w:cs="Arial"/>
          <w:b/>
          <w:bCs/>
          <w:color w:val="0070C0"/>
          <w:sz w:val="20"/>
          <w:szCs w:val="28"/>
        </w:rPr>
        <w:t>Long-standing infections or very inflamed pulps may be completed over two or more appointments, with antibacterial medication placed inside canal systems between appointments.</w:t>
      </w: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proofErr w:type="spellStart"/>
      <w:r w:rsidRPr="0014264B">
        <w:rPr>
          <w:rFonts w:ascii="Arial" w:hAnsi="Arial" w:cs="Arial"/>
          <w:b/>
          <w:bCs/>
          <w:color w:val="000000"/>
          <w:sz w:val="20"/>
          <w:szCs w:val="28"/>
        </w:rPr>
        <w:t>Post operative</w:t>
      </w:r>
      <w:proofErr w:type="spellEnd"/>
      <w:r w:rsidRPr="0014264B">
        <w:rPr>
          <w:rFonts w:ascii="Arial" w:hAnsi="Arial" w:cs="Arial"/>
          <w:b/>
          <w:bCs/>
          <w:color w:val="000000"/>
          <w:sz w:val="20"/>
          <w:szCs w:val="28"/>
        </w:rPr>
        <w:t>:</w:t>
      </w: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During the treatment or immediately after treatment you may experience one or more of the following:</w:t>
      </w: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a) Some pain and discomfort around the tooth that has been treated as soon as the anaesthetic wears off. This can normally be controlled with pain killers. Also Restrictive mouth opening (trismus) or jaw muscle spasm which occurs infrequently and usually lasts for several days but may last longer. </w:t>
      </w: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b) In a few number of patients, you may get of swelling on the side of the tooth or face which normally appears within the first 24 hours after treatment. This is known as a Phoenix abscess and is a recognised side-effect of treatment. If this happens please return to the surgery to get a course of antibiotics. </w:t>
      </w:r>
    </w:p>
    <w:p w:rsidR="007222CA" w:rsidRDefault="007222CA" w:rsidP="0014264B">
      <w:pPr>
        <w:autoSpaceDE w:val="0"/>
        <w:autoSpaceDN w:val="0"/>
        <w:adjustRightInd w:val="0"/>
        <w:spacing w:after="0" w:line="240" w:lineRule="auto"/>
        <w:ind w:left="426" w:right="-731"/>
        <w:rPr>
          <w:rFonts w:ascii="Arial" w:hAnsi="Arial" w:cs="Arial"/>
          <w:b/>
          <w:bCs/>
          <w:color w:val="000000"/>
          <w:sz w:val="20"/>
          <w:szCs w:val="28"/>
        </w:rPr>
      </w:pPr>
    </w:p>
    <w:p w:rsidR="007222CA" w:rsidRDefault="007222CA" w:rsidP="0014264B">
      <w:pPr>
        <w:autoSpaceDE w:val="0"/>
        <w:autoSpaceDN w:val="0"/>
        <w:adjustRightInd w:val="0"/>
        <w:spacing w:after="0" w:line="240" w:lineRule="auto"/>
        <w:ind w:left="426" w:right="-731"/>
        <w:rPr>
          <w:rFonts w:ascii="Arial" w:hAnsi="Arial" w:cs="Arial"/>
          <w:b/>
          <w:bCs/>
          <w:color w:val="000000"/>
          <w:sz w:val="20"/>
          <w:szCs w:val="28"/>
        </w:rPr>
      </w:pPr>
    </w:p>
    <w:p w:rsidR="002E759D" w:rsidRPr="003A2223" w:rsidRDefault="002E759D" w:rsidP="002E759D">
      <w:pPr>
        <w:jc w:val="right"/>
        <w:rPr>
          <w:rFonts w:ascii="Times New Roman" w:hAnsi="Times New Roman" w:cs="Times New Roman"/>
          <w:b/>
          <w:bCs/>
          <w:color w:val="810081"/>
          <w:sz w:val="32"/>
          <w:szCs w:val="36"/>
        </w:rPr>
      </w:pPr>
      <w:r>
        <w:rPr>
          <w:rFonts w:ascii="Times New Roman" w:hAnsi="Times New Roman" w:cs="Times New Roman"/>
          <w:b/>
          <w:bCs/>
          <w:color w:val="810081"/>
          <w:sz w:val="32"/>
          <w:szCs w:val="36"/>
        </w:rPr>
        <w:t>Consent Form for Root Canal Therapy (2)</w:t>
      </w:r>
    </w:p>
    <w:p w:rsidR="002E759D" w:rsidRDefault="002E759D" w:rsidP="002E759D">
      <w:pPr>
        <w:autoSpaceDE w:val="0"/>
        <w:autoSpaceDN w:val="0"/>
        <w:adjustRightInd w:val="0"/>
        <w:spacing w:after="0" w:line="240" w:lineRule="auto"/>
        <w:jc w:val="right"/>
        <w:rPr>
          <w:rFonts w:ascii="Arial" w:hAnsi="Arial" w:cs="Arial"/>
          <w:color w:val="000000"/>
          <w:sz w:val="20"/>
          <w:szCs w:val="20"/>
        </w:rPr>
      </w:pPr>
      <w:r>
        <w:rPr>
          <w:rFonts w:ascii="Arial" w:hAnsi="Arial" w:cs="Arial"/>
          <w:b/>
          <w:bCs/>
          <w:color w:val="000000"/>
          <w:sz w:val="20"/>
          <w:szCs w:val="20"/>
        </w:rPr>
        <w:t xml:space="preserve">Patients Name: </w:t>
      </w:r>
      <w:r w:rsidR="00727A4B">
        <w:rPr>
          <w:rFonts w:ascii="Arial" w:hAnsi="Arial" w:cs="Arial"/>
          <w:b/>
          <w:bCs/>
          <w:color w:val="000000"/>
          <w:sz w:val="20"/>
          <w:szCs w:val="20"/>
        </w:rPr>
        <w:t xml:space="preserve"> </w:t>
      </w:r>
      <w:r w:rsidR="002E60AE">
        <w:rPr>
          <w:rFonts w:ascii="Arial" w:hAnsi="Arial" w:cs="Arial"/>
          <w:color w:val="000000"/>
          <w:sz w:val="20"/>
          <w:szCs w:val="20"/>
        </w:rPr>
        <w:t>____</w:t>
      </w:r>
      <w:r w:rsidR="00910F55">
        <w:rPr>
          <w:rFonts w:ascii="Arial" w:hAnsi="Arial" w:cs="Arial"/>
          <w:color w:val="000000"/>
          <w:sz w:val="20"/>
          <w:szCs w:val="20"/>
        </w:rPr>
        <w:tab/>
      </w:r>
    </w:p>
    <w:p w:rsidR="002E759D" w:rsidRDefault="002E759D" w:rsidP="002E75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p>
    <w:p w:rsidR="002E759D" w:rsidRPr="007222CA" w:rsidRDefault="002E759D" w:rsidP="002E759D">
      <w:pPr>
        <w:autoSpaceDE w:val="0"/>
        <w:autoSpaceDN w:val="0"/>
        <w:adjustRightInd w:val="0"/>
        <w:spacing w:after="0" w:line="240" w:lineRule="auto"/>
        <w:jc w:val="right"/>
        <w:rPr>
          <w:rFonts w:ascii="Arial" w:hAnsi="Arial" w:cs="Arial"/>
          <w:b/>
          <w:color w:val="000000"/>
          <w:sz w:val="20"/>
          <w:szCs w:val="20"/>
        </w:rPr>
      </w:pPr>
      <w:r w:rsidRPr="007222CA">
        <w:rPr>
          <w:rFonts w:ascii="Arial" w:hAnsi="Arial" w:cs="Arial"/>
          <w:b/>
          <w:color w:val="000000"/>
          <w:sz w:val="20"/>
          <w:szCs w:val="20"/>
        </w:rPr>
        <w:t>Date</w:t>
      </w:r>
      <w:r>
        <w:rPr>
          <w:rFonts w:ascii="Arial" w:hAnsi="Arial" w:cs="Arial"/>
          <w:b/>
          <w:color w:val="000000"/>
          <w:sz w:val="20"/>
          <w:szCs w:val="20"/>
        </w:rPr>
        <w:t>:</w:t>
      </w:r>
      <w:r w:rsidR="00727A4B">
        <w:rPr>
          <w:rFonts w:ascii="Arial" w:hAnsi="Arial" w:cs="Arial"/>
          <w:b/>
          <w:color w:val="000000"/>
          <w:sz w:val="20"/>
          <w:szCs w:val="20"/>
        </w:rPr>
        <w:t xml:space="preserve">   </w:t>
      </w:r>
      <w:r w:rsidR="002E60AE">
        <w:rPr>
          <w:rFonts w:ascii="Arial" w:hAnsi="Arial" w:cs="Arial"/>
          <w:b/>
          <w:color w:val="000000"/>
          <w:sz w:val="20"/>
          <w:szCs w:val="20"/>
        </w:rPr>
        <w:t>______</w:t>
      </w:r>
    </w:p>
    <w:p w:rsidR="002E759D" w:rsidRDefault="002E759D" w:rsidP="002E759D">
      <w:pPr>
        <w:autoSpaceDE w:val="0"/>
        <w:autoSpaceDN w:val="0"/>
        <w:adjustRightInd w:val="0"/>
        <w:spacing w:after="0" w:line="240" w:lineRule="auto"/>
        <w:ind w:left="426"/>
        <w:rPr>
          <w:rFonts w:ascii="Arial" w:hAnsi="Arial" w:cs="Arial"/>
          <w:b/>
          <w:bCs/>
          <w:color w:val="000000"/>
          <w:sz w:val="20"/>
          <w:szCs w:val="20"/>
        </w:rPr>
      </w:pPr>
    </w:p>
    <w:p w:rsidR="007222CA" w:rsidRDefault="007222CA" w:rsidP="0014264B">
      <w:pPr>
        <w:autoSpaceDE w:val="0"/>
        <w:autoSpaceDN w:val="0"/>
        <w:adjustRightInd w:val="0"/>
        <w:spacing w:after="0" w:line="240" w:lineRule="auto"/>
        <w:ind w:left="426" w:right="-731"/>
        <w:rPr>
          <w:rFonts w:ascii="Arial" w:hAnsi="Arial" w:cs="Arial"/>
          <w:b/>
          <w:bCs/>
          <w:color w:val="000000"/>
          <w:sz w:val="20"/>
          <w:szCs w:val="28"/>
        </w:rPr>
      </w:pPr>
    </w:p>
    <w:p w:rsidR="002E759D" w:rsidRDefault="002E759D" w:rsidP="0014264B">
      <w:pPr>
        <w:autoSpaceDE w:val="0"/>
        <w:autoSpaceDN w:val="0"/>
        <w:adjustRightInd w:val="0"/>
        <w:spacing w:after="0" w:line="240" w:lineRule="auto"/>
        <w:ind w:left="426" w:right="-731"/>
        <w:rPr>
          <w:rFonts w:ascii="Arial" w:hAnsi="Arial" w:cs="Arial"/>
          <w:b/>
          <w:bCs/>
          <w:color w:val="000000"/>
          <w:sz w:val="20"/>
          <w:szCs w:val="28"/>
        </w:rPr>
      </w:pPr>
    </w:p>
    <w:p w:rsidR="002E759D" w:rsidRDefault="002E759D" w:rsidP="0014264B">
      <w:pPr>
        <w:autoSpaceDE w:val="0"/>
        <w:autoSpaceDN w:val="0"/>
        <w:adjustRightInd w:val="0"/>
        <w:spacing w:after="0" w:line="240" w:lineRule="auto"/>
        <w:ind w:left="426" w:right="-731"/>
        <w:rPr>
          <w:rFonts w:ascii="Arial" w:hAnsi="Arial" w:cs="Arial"/>
          <w:b/>
          <w:bCs/>
          <w:color w:val="000000"/>
          <w:sz w:val="20"/>
          <w:szCs w:val="28"/>
        </w:rPr>
      </w:pPr>
    </w:p>
    <w:p w:rsidR="002E759D" w:rsidRDefault="002E759D" w:rsidP="0014264B">
      <w:pPr>
        <w:autoSpaceDE w:val="0"/>
        <w:autoSpaceDN w:val="0"/>
        <w:adjustRightInd w:val="0"/>
        <w:spacing w:after="0" w:line="240" w:lineRule="auto"/>
        <w:ind w:left="426" w:right="-731"/>
        <w:rPr>
          <w:rFonts w:ascii="Arial" w:hAnsi="Arial" w:cs="Arial"/>
          <w:b/>
          <w:bCs/>
          <w:color w:val="000000"/>
          <w:sz w:val="20"/>
          <w:szCs w:val="28"/>
        </w:rPr>
      </w:pPr>
    </w:p>
    <w:p w:rsid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c) Occasionally, one of the instruments used for this procedure </w:t>
      </w:r>
      <w:r w:rsidR="004212B7">
        <w:rPr>
          <w:rFonts w:ascii="Arial" w:hAnsi="Arial" w:cs="Arial"/>
          <w:b/>
          <w:bCs/>
          <w:color w:val="000000"/>
          <w:sz w:val="20"/>
          <w:szCs w:val="28"/>
        </w:rPr>
        <w:t>may</w:t>
      </w:r>
      <w:r w:rsidRPr="0014264B">
        <w:rPr>
          <w:rFonts w:ascii="Arial" w:hAnsi="Arial" w:cs="Arial"/>
          <w:b/>
          <w:bCs/>
          <w:color w:val="000000"/>
          <w:sz w:val="20"/>
          <w:szCs w:val="28"/>
        </w:rPr>
        <w:t xml:space="preserve"> break off inside the tooth. If we are unable to remove the broken piece of instrument, it may be close enough to the end of the root that we may elect to leave it in place and fill the canal behind the obstruction. If, however, this is not an option or if it is attempted without success, you may require other treatment at additional charges to you and a referral to </w:t>
      </w:r>
      <w:proofErr w:type="gramStart"/>
      <w:r w:rsidRPr="0014264B">
        <w:rPr>
          <w:rFonts w:ascii="Arial" w:hAnsi="Arial" w:cs="Arial"/>
          <w:b/>
          <w:bCs/>
          <w:color w:val="000000"/>
          <w:sz w:val="20"/>
          <w:szCs w:val="28"/>
        </w:rPr>
        <w:t>an</w:t>
      </w:r>
      <w:proofErr w:type="gramEnd"/>
      <w:r w:rsidRPr="0014264B">
        <w:rPr>
          <w:rFonts w:ascii="Arial" w:hAnsi="Arial" w:cs="Arial"/>
          <w:b/>
          <w:bCs/>
          <w:color w:val="000000"/>
          <w:sz w:val="20"/>
          <w:szCs w:val="28"/>
        </w:rPr>
        <w:t xml:space="preserve"> </w:t>
      </w:r>
      <w:r w:rsidR="002E759D">
        <w:rPr>
          <w:rFonts w:ascii="Arial" w:hAnsi="Arial" w:cs="Arial"/>
          <w:b/>
          <w:bCs/>
          <w:color w:val="000000"/>
          <w:sz w:val="20"/>
          <w:szCs w:val="28"/>
        </w:rPr>
        <w:t xml:space="preserve">specialist </w:t>
      </w:r>
      <w:r w:rsidRPr="0014264B">
        <w:rPr>
          <w:rFonts w:ascii="Arial" w:hAnsi="Arial" w:cs="Arial"/>
          <w:b/>
          <w:bCs/>
          <w:color w:val="000000"/>
          <w:sz w:val="20"/>
          <w:szCs w:val="28"/>
        </w:rPr>
        <w:t>endodontist.</w:t>
      </w:r>
    </w:p>
    <w:p w:rsidR="002E759D" w:rsidRPr="0014264B" w:rsidRDefault="002E759D" w:rsidP="0014264B">
      <w:pPr>
        <w:autoSpaceDE w:val="0"/>
        <w:autoSpaceDN w:val="0"/>
        <w:adjustRightInd w:val="0"/>
        <w:spacing w:after="0" w:line="240" w:lineRule="auto"/>
        <w:ind w:left="426" w:right="-731"/>
        <w:rPr>
          <w:rFonts w:ascii="Arial" w:hAnsi="Arial" w:cs="Arial"/>
          <w:b/>
          <w:bCs/>
          <w:color w:val="000000"/>
          <w:sz w:val="20"/>
          <w:szCs w:val="28"/>
        </w:rPr>
      </w:pP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It is important that you understand there are so limitations to root canal treatment. Some of these include:</w:t>
      </w:r>
    </w:p>
    <w:p w:rsidR="007222CA"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1) There is a variable internal anatomy within the root canal system. This means that they may be more canals in the tooth than expected, and sometimes all of these are not visible. They may harbour bacteria which may cause a reinfection future. Your dentist will make every effort to locate all the canals and prepare them fully. </w:t>
      </w:r>
    </w:p>
    <w:p w:rsidR="007222CA"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2) Accessory canals at the furcation or at the tip of the tooth cannot be physically cleaned and prepared. The longer the infections has been inside the tooth the harder these canals become to clean and disinfect as bacteria infiltrates further into the tooth. These teeth tend to have a guarded prognosis. </w:t>
      </w: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3) Furthermore after root canal treatment is completed, there sometimes is not enough tooth structure left to support a permanent restoration. In this case </w:t>
      </w:r>
      <w:r w:rsidR="002E759D">
        <w:rPr>
          <w:rFonts w:ascii="Arial" w:hAnsi="Arial" w:cs="Arial"/>
          <w:b/>
          <w:bCs/>
          <w:color w:val="000000"/>
          <w:sz w:val="20"/>
          <w:szCs w:val="28"/>
        </w:rPr>
        <w:t>Andrew Ridout</w:t>
      </w:r>
      <w:r w:rsidR="00117E74">
        <w:rPr>
          <w:rFonts w:ascii="Arial" w:hAnsi="Arial" w:cs="Arial"/>
          <w:b/>
          <w:bCs/>
          <w:color w:val="000000"/>
          <w:sz w:val="20"/>
          <w:szCs w:val="28"/>
        </w:rPr>
        <w:t xml:space="preserve"> will recommend from the out</w:t>
      </w:r>
      <w:r w:rsidRPr="0014264B">
        <w:rPr>
          <w:rFonts w:ascii="Arial" w:hAnsi="Arial" w:cs="Arial"/>
          <w:b/>
          <w:bCs/>
          <w:color w:val="000000"/>
          <w:sz w:val="20"/>
          <w:szCs w:val="28"/>
        </w:rPr>
        <w:t>set, that you consider having the tooth taken out and not wasting your time with a root canal procedure.</w:t>
      </w:r>
    </w:p>
    <w:p w:rsidR="007222CA" w:rsidRDefault="007222CA" w:rsidP="0014264B">
      <w:pPr>
        <w:autoSpaceDE w:val="0"/>
        <w:autoSpaceDN w:val="0"/>
        <w:adjustRightInd w:val="0"/>
        <w:spacing w:after="0" w:line="240" w:lineRule="auto"/>
        <w:ind w:left="426" w:right="-731"/>
        <w:rPr>
          <w:rFonts w:ascii="Arial" w:hAnsi="Arial" w:cs="Arial"/>
          <w:b/>
          <w:bCs/>
          <w:color w:val="000000"/>
          <w:sz w:val="20"/>
          <w:szCs w:val="28"/>
        </w:rPr>
      </w:pP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Any tooth that has had root canal treatment is now susceptible to fracture and therefore the recommended treatment after root canal is to have some sort of </w:t>
      </w:r>
      <w:proofErr w:type="spellStart"/>
      <w:r w:rsidRPr="0014264B">
        <w:rPr>
          <w:rFonts w:ascii="Arial" w:hAnsi="Arial" w:cs="Arial"/>
          <w:b/>
          <w:bCs/>
          <w:color w:val="000000"/>
          <w:sz w:val="20"/>
          <w:szCs w:val="28"/>
        </w:rPr>
        <w:t>cuspal</w:t>
      </w:r>
      <w:proofErr w:type="spellEnd"/>
      <w:r w:rsidRPr="0014264B">
        <w:rPr>
          <w:rFonts w:ascii="Arial" w:hAnsi="Arial" w:cs="Arial"/>
          <w:b/>
          <w:bCs/>
          <w:color w:val="000000"/>
          <w:sz w:val="20"/>
          <w:szCs w:val="28"/>
        </w:rPr>
        <w:t xml:space="preserve"> protection put on the tooth. This may be in the form of a Crown or </w:t>
      </w:r>
      <w:proofErr w:type="spellStart"/>
      <w:r w:rsidRPr="0014264B">
        <w:rPr>
          <w:rFonts w:ascii="Arial" w:hAnsi="Arial" w:cs="Arial"/>
          <w:b/>
          <w:bCs/>
          <w:color w:val="000000"/>
          <w:sz w:val="20"/>
          <w:szCs w:val="28"/>
        </w:rPr>
        <w:t>Onlay</w:t>
      </w:r>
      <w:proofErr w:type="spellEnd"/>
      <w:r w:rsidRPr="0014264B">
        <w:rPr>
          <w:rFonts w:ascii="Arial" w:hAnsi="Arial" w:cs="Arial"/>
          <w:b/>
          <w:bCs/>
          <w:color w:val="000000"/>
          <w:sz w:val="20"/>
          <w:szCs w:val="28"/>
        </w:rPr>
        <w:t>, and this should be done as soon as possible after the treatment. However, sometimes your dentist may wait for some time to be sure that the root canal treatment is stable before a permanent restoration is placed. During this interim period, a filling can be placed in the tooth and the cusps can be taken out of occlusion to reduce the risk of tooth fracture.</w:t>
      </w:r>
    </w:p>
    <w:p w:rsidR="007222CA" w:rsidRDefault="007222CA" w:rsidP="0014264B">
      <w:pPr>
        <w:autoSpaceDE w:val="0"/>
        <w:autoSpaceDN w:val="0"/>
        <w:adjustRightInd w:val="0"/>
        <w:spacing w:after="0" w:line="240" w:lineRule="auto"/>
        <w:ind w:left="426" w:right="-731"/>
        <w:rPr>
          <w:rFonts w:ascii="Arial" w:hAnsi="Arial" w:cs="Arial"/>
          <w:b/>
          <w:bCs/>
          <w:color w:val="000000"/>
          <w:sz w:val="20"/>
          <w:szCs w:val="28"/>
        </w:rPr>
      </w:pPr>
    </w:p>
    <w:p w:rsidR="0014264B" w:rsidRPr="0014264B"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If you have any further question regarding this treatment then please speak to </w:t>
      </w:r>
      <w:r w:rsidR="002E759D">
        <w:rPr>
          <w:rFonts w:ascii="Arial" w:hAnsi="Arial" w:cs="Arial"/>
          <w:b/>
          <w:bCs/>
          <w:color w:val="000000"/>
          <w:sz w:val="20"/>
          <w:szCs w:val="28"/>
        </w:rPr>
        <w:t>Andrew Ridout, or any member of our team, who will be happy to help.</w:t>
      </w:r>
    </w:p>
    <w:p w:rsidR="007222CA" w:rsidRDefault="007222CA" w:rsidP="0014264B">
      <w:pPr>
        <w:autoSpaceDE w:val="0"/>
        <w:autoSpaceDN w:val="0"/>
        <w:adjustRightInd w:val="0"/>
        <w:spacing w:after="0" w:line="240" w:lineRule="auto"/>
        <w:ind w:left="426" w:right="-731"/>
        <w:rPr>
          <w:rFonts w:ascii="Arial" w:hAnsi="Arial" w:cs="Arial"/>
          <w:b/>
          <w:bCs/>
          <w:color w:val="000000"/>
          <w:sz w:val="20"/>
          <w:szCs w:val="28"/>
        </w:rPr>
      </w:pPr>
    </w:p>
    <w:p w:rsidR="0014264B" w:rsidRPr="002E759D" w:rsidRDefault="002E759D" w:rsidP="0014264B">
      <w:pPr>
        <w:autoSpaceDE w:val="0"/>
        <w:autoSpaceDN w:val="0"/>
        <w:adjustRightInd w:val="0"/>
        <w:spacing w:after="0" w:line="240" w:lineRule="auto"/>
        <w:ind w:left="426" w:right="-731"/>
        <w:rPr>
          <w:rFonts w:ascii="Arial" w:hAnsi="Arial" w:cs="Arial"/>
          <w:b/>
          <w:bCs/>
          <w:color w:val="FF0000"/>
          <w:sz w:val="20"/>
          <w:szCs w:val="28"/>
        </w:rPr>
      </w:pPr>
      <w:r>
        <w:rPr>
          <w:rFonts w:ascii="Arial" w:hAnsi="Arial" w:cs="Arial"/>
          <w:b/>
          <w:bCs/>
          <w:color w:val="FF0000"/>
          <w:sz w:val="20"/>
          <w:szCs w:val="28"/>
        </w:rPr>
        <w:t>Patient D</w:t>
      </w:r>
      <w:r w:rsidR="0014264B" w:rsidRPr="002E759D">
        <w:rPr>
          <w:rFonts w:ascii="Arial" w:hAnsi="Arial" w:cs="Arial"/>
          <w:b/>
          <w:bCs/>
          <w:color w:val="FF0000"/>
          <w:sz w:val="20"/>
          <w:szCs w:val="28"/>
        </w:rPr>
        <w:t>eclaration</w:t>
      </w:r>
    </w:p>
    <w:p w:rsidR="0014264B" w:rsidRPr="002E759D" w:rsidRDefault="0014264B" w:rsidP="0014264B">
      <w:pPr>
        <w:autoSpaceDE w:val="0"/>
        <w:autoSpaceDN w:val="0"/>
        <w:adjustRightInd w:val="0"/>
        <w:spacing w:after="0" w:line="240" w:lineRule="auto"/>
        <w:ind w:left="426" w:right="-731"/>
        <w:rPr>
          <w:rFonts w:ascii="Arial" w:hAnsi="Arial" w:cs="Arial"/>
          <w:b/>
          <w:bCs/>
          <w:color w:val="FF0000"/>
          <w:sz w:val="20"/>
          <w:szCs w:val="28"/>
        </w:rPr>
      </w:pPr>
      <w:r w:rsidRPr="002E759D">
        <w:rPr>
          <w:rFonts w:ascii="Arial" w:hAnsi="Arial" w:cs="Arial"/>
          <w:b/>
          <w:bCs/>
          <w:color w:val="FF0000"/>
          <w:sz w:val="20"/>
          <w:szCs w:val="28"/>
        </w:rPr>
        <w:t>Root canal procedure has been explained to me fully and I have had the opportunity to think about all the risks and benefits of treatment. I have read this consent form in my own time and I am happy to progress with the treatment.</w:t>
      </w:r>
    </w:p>
    <w:p w:rsidR="007222CA" w:rsidRDefault="007222CA" w:rsidP="0014264B">
      <w:pPr>
        <w:autoSpaceDE w:val="0"/>
        <w:autoSpaceDN w:val="0"/>
        <w:adjustRightInd w:val="0"/>
        <w:spacing w:after="0" w:line="240" w:lineRule="auto"/>
        <w:ind w:left="426" w:right="-731"/>
        <w:rPr>
          <w:rFonts w:ascii="Arial" w:hAnsi="Arial" w:cs="Arial"/>
          <w:b/>
          <w:bCs/>
          <w:color w:val="000000"/>
          <w:sz w:val="20"/>
          <w:szCs w:val="28"/>
        </w:rPr>
      </w:pPr>
    </w:p>
    <w:p w:rsidR="002E759D" w:rsidRDefault="002E759D" w:rsidP="0014264B">
      <w:pPr>
        <w:autoSpaceDE w:val="0"/>
        <w:autoSpaceDN w:val="0"/>
        <w:adjustRightInd w:val="0"/>
        <w:spacing w:after="0" w:line="240" w:lineRule="auto"/>
        <w:ind w:left="426" w:right="-731"/>
        <w:rPr>
          <w:rFonts w:ascii="Arial" w:hAnsi="Arial" w:cs="Arial"/>
          <w:b/>
          <w:bCs/>
          <w:color w:val="000000"/>
          <w:sz w:val="20"/>
          <w:szCs w:val="28"/>
        </w:rPr>
      </w:pPr>
    </w:p>
    <w:p w:rsidR="007222CA" w:rsidRDefault="0014264B" w:rsidP="0014264B">
      <w:pPr>
        <w:autoSpaceDE w:val="0"/>
        <w:autoSpaceDN w:val="0"/>
        <w:adjustRightInd w:val="0"/>
        <w:spacing w:after="0" w:line="240" w:lineRule="auto"/>
        <w:ind w:left="426" w:right="-731"/>
        <w:rPr>
          <w:rFonts w:ascii="Arial" w:hAnsi="Arial" w:cs="Arial"/>
          <w:b/>
          <w:bCs/>
          <w:color w:val="000000"/>
          <w:sz w:val="20"/>
          <w:szCs w:val="28"/>
        </w:rPr>
      </w:pPr>
      <w:r w:rsidRPr="0014264B">
        <w:rPr>
          <w:rFonts w:ascii="Arial" w:hAnsi="Arial" w:cs="Arial"/>
          <w:b/>
          <w:bCs/>
          <w:color w:val="000000"/>
          <w:sz w:val="20"/>
          <w:szCs w:val="28"/>
        </w:rPr>
        <w:t xml:space="preserve">Patient Signature…………………………………………………………………………………….. </w:t>
      </w:r>
    </w:p>
    <w:p w:rsidR="007222CA" w:rsidRDefault="007222CA" w:rsidP="0014264B">
      <w:pPr>
        <w:autoSpaceDE w:val="0"/>
        <w:autoSpaceDN w:val="0"/>
        <w:adjustRightInd w:val="0"/>
        <w:spacing w:after="0" w:line="240" w:lineRule="auto"/>
        <w:ind w:left="426" w:right="-731"/>
        <w:rPr>
          <w:rFonts w:ascii="Arial" w:hAnsi="Arial" w:cs="Arial"/>
          <w:b/>
          <w:bCs/>
          <w:color w:val="000000"/>
          <w:sz w:val="20"/>
          <w:szCs w:val="28"/>
        </w:rPr>
      </w:pPr>
    </w:p>
    <w:p w:rsidR="002E759D" w:rsidRDefault="002E759D" w:rsidP="0014264B">
      <w:pPr>
        <w:autoSpaceDE w:val="0"/>
        <w:autoSpaceDN w:val="0"/>
        <w:adjustRightInd w:val="0"/>
        <w:spacing w:after="0" w:line="240" w:lineRule="auto"/>
        <w:ind w:left="426" w:right="-731"/>
        <w:rPr>
          <w:rFonts w:ascii="Arial" w:hAnsi="Arial" w:cs="Arial"/>
          <w:b/>
          <w:bCs/>
          <w:color w:val="000000"/>
          <w:sz w:val="20"/>
          <w:szCs w:val="28"/>
        </w:rPr>
      </w:pPr>
    </w:p>
    <w:p w:rsidR="002E759D" w:rsidRDefault="002E759D" w:rsidP="0014264B">
      <w:pPr>
        <w:autoSpaceDE w:val="0"/>
        <w:autoSpaceDN w:val="0"/>
        <w:adjustRightInd w:val="0"/>
        <w:spacing w:after="0" w:line="240" w:lineRule="auto"/>
        <w:ind w:left="426" w:right="-731"/>
        <w:rPr>
          <w:rFonts w:ascii="Arial" w:hAnsi="Arial" w:cs="Arial"/>
          <w:b/>
          <w:bCs/>
          <w:color w:val="000000"/>
          <w:sz w:val="20"/>
          <w:szCs w:val="28"/>
        </w:rPr>
      </w:pPr>
    </w:p>
    <w:p w:rsidR="00761393" w:rsidRPr="00E23B68" w:rsidRDefault="007222CA" w:rsidP="0014264B">
      <w:pPr>
        <w:autoSpaceDE w:val="0"/>
        <w:autoSpaceDN w:val="0"/>
        <w:adjustRightInd w:val="0"/>
        <w:spacing w:after="0" w:line="240" w:lineRule="auto"/>
        <w:ind w:left="426" w:right="-731"/>
        <w:rPr>
          <w:rFonts w:ascii="Lucida Handwriting" w:hAnsi="Lucida Handwriting" w:cs="Lucida Handwriting"/>
        </w:rPr>
      </w:pPr>
      <w:r>
        <w:rPr>
          <w:rFonts w:ascii="Arial" w:hAnsi="Arial" w:cs="Arial"/>
          <w:b/>
          <w:bCs/>
          <w:color w:val="000000"/>
          <w:sz w:val="20"/>
          <w:szCs w:val="28"/>
        </w:rPr>
        <w:t>Date</w:t>
      </w:r>
      <w:r w:rsidR="00727A4B">
        <w:rPr>
          <w:rFonts w:ascii="Arial" w:hAnsi="Arial" w:cs="Arial"/>
          <w:b/>
          <w:bCs/>
          <w:color w:val="000000"/>
          <w:sz w:val="20"/>
          <w:szCs w:val="28"/>
        </w:rPr>
        <w:t>:  ______</w:t>
      </w:r>
      <w:r w:rsidR="002E60AE">
        <w:rPr>
          <w:rFonts w:ascii="Arial" w:hAnsi="Arial" w:cs="Arial"/>
          <w:b/>
          <w:bCs/>
          <w:color w:val="000000"/>
          <w:sz w:val="20"/>
          <w:szCs w:val="28"/>
        </w:rPr>
        <w:t>_____________</w:t>
      </w:r>
      <w:bookmarkStart w:id="0" w:name="_GoBack"/>
      <w:bookmarkEnd w:id="0"/>
    </w:p>
    <w:sectPr w:rsidR="00761393" w:rsidRPr="00E23B68" w:rsidSect="003A2223">
      <w:headerReference w:type="default" r:id="rId7"/>
      <w:footerReference w:type="default" r:id="rId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AB" w:rsidRDefault="002D2BAB" w:rsidP="001B7D78">
      <w:pPr>
        <w:spacing w:after="0" w:line="240" w:lineRule="auto"/>
        <w:rPr>
          <w:rFonts w:cs="Times New Roman"/>
        </w:rPr>
      </w:pPr>
      <w:r>
        <w:rPr>
          <w:rFonts w:cs="Times New Roman"/>
        </w:rPr>
        <w:separator/>
      </w:r>
    </w:p>
  </w:endnote>
  <w:endnote w:type="continuationSeparator" w:id="0">
    <w:p w:rsidR="002D2BAB" w:rsidRDefault="002D2BAB" w:rsidP="001B7D7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9D" w:rsidRDefault="002E7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AB" w:rsidRDefault="002D2BAB" w:rsidP="001B7D78">
      <w:pPr>
        <w:spacing w:after="0" w:line="240" w:lineRule="auto"/>
        <w:rPr>
          <w:rFonts w:cs="Times New Roman"/>
        </w:rPr>
      </w:pPr>
      <w:r>
        <w:rPr>
          <w:rFonts w:cs="Times New Roman"/>
        </w:rPr>
        <w:separator/>
      </w:r>
    </w:p>
  </w:footnote>
  <w:footnote w:type="continuationSeparator" w:id="0">
    <w:p w:rsidR="002D2BAB" w:rsidRDefault="002D2BAB" w:rsidP="001B7D7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78" w:rsidRDefault="00D44CDA">
    <w:pPr>
      <w:pStyle w:val="Header"/>
      <w:rPr>
        <w:rFonts w:cs="Times New Roman"/>
      </w:rPr>
    </w:pPr>
    <w:r>
      <w:rPr>
        <w:noProof/>
        <w:lang w:eastAsia="en-GB"/>
      </w:rPr>
      <w:drawing>
        <wp:anchor distT="0" distB="0" distL="114300" distR="114300" simplePos="0" relativeHeight="251658752" behindDoc="1" locked="0" layoutInCell="1" allowOverlap="1" wp14:anchorId="6BB8AB9C" wp14:editId="269C80C6">
          <wp:simplePos x="0" y="0"/>
          <wp:positionH relativeFrom="column">
            <wp:posOffset>-717550</wp:posOffset>
          </wp:positionH>
          <wp:positionV relativeFrom="paragraph">
            <wp:posOffset>-284480</wp:posOffset>
          </wp:positionV>
          <wp:extent cx="2266950" cy="2154555"/>
          <wp:effectExtent l="0" t="0" r="0" b="0"/>
          <wp:wrapNone/>
          <wp:docPr id="4" name="Picture 0" descr="OakHous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akHouse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154555"/>
                  </a:xfrm>
                  <a:prstGeom prst="rect">
                    <a:avLst/>
                  </a:prstGeom>
                  <a:noFill/>
                </pic:spPr>
              </pic:pic>
            </a:graphicData>
          </a:graphic>
          <wp14:sizeRelH relativeFrom="page">
            <wp14:pctWidth>0</wp14:pctWidth>
          </wp14:sizeRelH>
          <wp14:sizeRelV relativeFrom="page">
            <wp14:pctHeight>0</wp14:pctHeight>
          </wp14:sizeRelV>
        </wp:anchor>
      </w:drawing>
    </w:r>
  </w:p>
  <w:p w:rsidR="001B7D78" w:rsidRDefault="002D2BAB">
    <w:pPr>
      <w:pStyle w:val="Header"/>
      <w:rPr>
        <w:rFonts w:cs="Times New Roman"/>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97.35pt;margin-top:419.5pt;width:531pt;height:44.25pt;rotation:270;z-index:-251656704" fillcolor="green" strokecolor="green">
          <v:shadow color="#868686"/>
          <v:textpath style="font-family:&quot;Calibri&quot;;v-text-kern:t" trim="t" fitpath="t" string="Oak House Dental Practice"/>
        </v:shape>
      </w:pict>
    </w:r>
    <w:r w:rsidR="00D44CDA">
      <w:rPr>
        <w:noProof/>
        <w:lang w:eastAsia="en-GB"/>
      </w:rPr>
      <mc:AlternateContent>
        <mc:Choice Requires="wps">
          <w:drawing>
            <wp:anchor distT="0" distB="0" distL="114300" distR="114300" simplePos="0" relativeHeight="251655680" behindDoc="0" locked="0" layoutInCell="1" allowOverlap="1" wp14:anchorId="5D050492" wp14:editId="248D2A4F">
              <wp:simplePos x="0" y="0"/>
              <wp:positionH relativeFrom="column">
                <wp:posOffset>-127000</wp:posOffset>
              </wp:positionH>
              <wp:positionV relativeFrom="paragraph">
                <wp:posOffset>55245</wp:posOffset>
              </wp:positionV>
              <wp:extent cx="2105025" cy="1965960"/>
              <wp:effectExtent l="0" t="0" r="12700" b="17145"/>
              <wp:wrapNone/>
              <wp:docPr id="3"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05025" cy="1965960"/>
                      </a:xfrm>
                      <a:custGeom>
                        <a:avLst/>
                        <a:gdLst>
                          <a:gd name="G0" fmla="+- 0 0 0"/>
                          <a:gd name="G1" fmla="+- 21599 0 0"/>
                          <a:gd name="G2" fmla="+- 21600 0 0"/>
                          <a:gd name="T0" fmla="*/ 205 w 21565"/>
                          <a:gd name="T1" fmla="*/ 0 h 21599"/>
                          <a:gd name="T2" fmla="*/ 21565 w 21565"/>
                          <a:gd name="T3" fmla="*/ 20364 h 21599"/>
                          <a:gd name="T4" fmla="*/ 0 w 21565"/>
                          <a:gd name="T5" fmla="*/ 21599 h 21599"/>
                        </a:gdLst>
                        <a:ahLst/>
                        <a:cxnLst>
                          <a:cxn ang="0">
                            <a:pos x="T0" y="T1"/>
                          </a:cxn>
                          <a:cxn ang="0">
                            <a:pos x="T2" y="T3"/>
                          </a:cxn>
                          <a:cxn ang="0">
                            <a:pos x="T4" y="T5"/>
                          </a:cxn>
                        </a:cxnLst>
                        <a:rect l="0" t="0" r="r" b="b"/>
                        <a:pathLst>
                          <a:path w="21565" h="21599" fill="none" extrusionOk="0">
                            <a:moveTo>
                              <a:pt x="205" y="-1"/>
                            </a:moveTo>
                            <a:cubicBezTo>
                              <a:pt x="11575" y="107"/>
                              <a:pt x="20914" y="9012"/>
                              <a:pt x="21564" y="20364"/>
                            </a:cubicBezTo>
                          </a:path>
                          <a:path w="21565" h="21599" stroke="0" extrusionOk="0">
                            <a:moveTo>
                              <a:pt x="205" y="-1"/>
                            </a:moveTo>
                            <a:cubicBezTo>
                              <a:pt x="11575" y="107"/>
                              <a:pt x="20914" y="9012"/>
                              <a:pt x="21564" y="20364"/>
                            </a:cubicBezTo>
                            <a:lnTo>
                              <a:pt x="0" y="21599"/>
                            </a:lnTo>
                            <a:close/>
                          </a:path>
                        </a:pathLst>
                      </a:cu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 o:spid="_x0000_s1026" style="position:absolute;margin-left:-10pt;margin-top:4.35pt;width:165.75pt;height:154.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5,2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zUmwMAAPgIAAAOAAAAZHJzL2Uyb0RvYy54bWzUVlFv2zYQfh+w/0DocYMjSpGcyIhTpHZc&#10;FOjaAk33TlOUJUQiNZK2nA7777sjJUVOk7Uo+rIEsEnd+eN9393xdPXq2NTkILSplFwG0RkNiJBc&#10;5ZXcLYPPd5vZZUCMZTJntZJiGTwIE7y6/vWXq65diFiVqs6FJgAizaJrl0FpbbsIQ8NL0TBzploh&#10;wVgo3TALW70Lc806QG/qMKZ0HnZK561WXBgDT9feGFw7/KIQ3H4oCiMsqZcBxGbdp3afW/wMr6/Y&#10;YqdZW1a8D4P9QBQNqyQcOkKtmWVkr6uvoJqKa2VUYc+4akJVFBUXjgOwiegTNp9K1grHBcQx7SiT&#10;+Xmw/P3hoyZVvgzOAyJZAym60ZycozBdaxZg/9R+1EjNtO8UvzdgCE8suDHgQ7bdHyoHALa3yolx&#10;LHRDirpq/4TScE+AMDk69R9G9cXREg4P44imNE4DwsEWZfM0m7v8hGyBQBgC3xv7Rii3Zod3xvr0&#10;5bBy4uc9hTeQ6qKpIZO/zwjF/z7Ro0M0cYijNMuec4pPnOb0OaS78ajfQhLTlHQE8ObpkwPvxgPB&#10;jZISnbLsqdN4IGIhyktokCzPzx16Pk9eQkwmjvQlNND8Ec2JMYkP5N8NArNy0JwfZS86rAjDbqcu&#10;w60ymGGUBdIItLFeIHNH6RL4vDPwRmdXdd90Bkro7BQenP13H5GGrn/a7zog0O9bL3jLLBLBgHBJ&#10;Oiw+zBkp3QoSQ4qqhitDwqUFN9rR6j3ecB/uB5qNOog75RAs8oXMu7BmA+FHB77fVvy1+DJ1j6L0&#10;wv8gohd9UD1OFnmCGY3iEwtE6C0xhYQPuk7AQQSk85+0jNXqHnoU0vM/YcUWtZxK5wtrbB8gPdh5&#10;rYzw5eZ16AVxqcYKmdweUm0gwe76qKUrgDShvoKNqqscrSik0bvtqtbkwHCA0NdwRfXKn7hptZe5&#10;QysFy2/7tWVV7dcuSsQD0fvKw2vPTYi/M5rdXt5eJrMknt/OErpez242q2Q230QX6fp8vVqto3+w&#10;uaJkUVZ5LiRGN0yrKPm+adDPTT9nxnl1wuKE7Mb9fU02PA3DdTdwGb692MNM8ENkq/IHmA9a+fEL&#10;rwuwKJX+EpAORu8yMH/tmYZGq99KmG3QAQlk2bpNkl7EsNFTy3ZqYZID1DKwAVxDuFxZP9/3ra52&#10;JZzkR49UNzCXigpnhhtgPqp+A+PVMehfBXB+T/fO6/GF5fpfAAAA//8DAFBLAwQUAAYACAAAACEA&#10;0g1l5t0AAAAJAQAADwAAAGRycy9kb3ducmV2LnhtbEyPy07DMBBF90j8gzVI7FonFGiUxql4CIku&#10;E7Jh58bTOGpsR7abhL9nuoLdjO7VmTPFfjEDm9CH3lkB6ToBhrZ1qredgObrY5UBC1FaJQdnUcAP&#10;BtiXtzeFzJWbbYVTHTtGEBtyKUDHOOach1ajkWHtRrSUnZw3MtLqO668nAluBv6QJM/cyN7SBS1H&#10;fNPYnuuLEdCe/FR9bhus3w9xfv1u3EFXj0Lc3y0vO2ARl/hXhqs+qUNJTkd3sSqwQcCK8FQVkG2B&#10;Ub5J0ydgx+uQbYCXBf//QfkLAAD//wMAUEsBAi0AFAAGAAgAAAAhALaDOJL+AAAA4QEAABMAAAAA&#10;AAAAAAAAAAAAAAAAAFtDb250ZW50X1R5cGVzXS54bWxQSwECLQAUAAYACAAAACEAOP0h/9YAAACU&#10;AQAACwAAAAAAAAAAAAAAAAAvAQAAX3JlbHMvLnJlbHNQSwECLQAUAAYACAAAACEApWSs1JsDAAD4&#10;CAAADgAAAAAAAAAAAAAAAAAuAgAAZHJzL2Uyb0RvYy54bWxQSwECLQAUAAYACAAAACEA0g1l5t0A&#10;AAAJAQAADwAAAAAAAAAAAAAAAAD1BQAAZHJzL2Rvd25yZXYueG1sUEsFBgAAAAAEAAQA8wAAAP8G&#10;AAAAAA==&#10;" path="m205,-1nfc11575,107,20914,9012,21564,20364em205,-1nsc11575,107,20914,9012,21564,20364l,21599,205,-1xe" filled="f" strokecolor="#00b050" strokeweight="2pt">
              <v:path arrowok="t" o:extrusionok="f" o:connecttype="custom" o:connectlocs="20011,0;2105025,1853549;0,1965960" o:connectangles="0,0,0"/>
            </v:shape>
          </w:pict>
        </mc:Fallback>
      </mc:AlternateContent>
    </w:r>
    <w:r w:rsidR="00D44CDA">
      <w:rPr>
        <w:noProof/>
        <w:lang w:eastAsia="en-GB"/>
      </w:rPr>
      <mc:AlternateContent>
        <mc:Choice Requires="wps">
          <w:drawing>
            <wp:anchor distT="0" distB="0" distL="114300" distR="114300" simplePos="0" relativeHeight="251656704" behindDoc="0" locked="0" layoutInCell="1" allowOverlap="1" wp14:anchorId="569CE74C" wp14:editId="5C623D34">
              <wp:simplePos x="0" y="0"/>
              <wp:positionH relativeFrom="column">
                <wp:posOffset>1769110</wp:posOffset>
              </wp:positionH>
              <wp:positionV relativeFrom="paragraph">
                <wp:posOffset>281305</wp:posOffset>
              </wp:positionV>
              <wp:extent cx="4161790" cy="635"/>
              <wp:effectExtent l="16510" t="14605" r="1270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179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9.3pt;margin-top:22.15pt;width:327.7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zJJAIAAD4EAAAOAAAAZHJzL2Uyb0RvYy54bWysU01v2zAMvQ/YfxB0T2ynTpoYcYrOTnbp&#10;ugDtfoAiybYwWRIkNU4w7L+PUj7QbJdh2EWmLPLxkXxcPhx6ifbcOqFVibNxihFXVDOh2hJ/e92M&#10;5hg5TxQjUite4iN3+GH18cNyMAWf6E5Lxi0CEOWKwZS4894USeJox3vixtpwBY+Ntj3xcLVtwiwZ&#10;AL2XySRNZ8mgLTNWU+4c/K1Pj3gV8ZuGU/+1aRz3SJYYuPl42njuwpmslqRoLTGdoGca5B9Y9EQo&#10;SHqFqokn6M2KP6B6Qa12uvFjqvtEN42gPNYA1WTpb9W8dMTwWAs0x5lrm9z/g6XP+61FgpV4gpEi&#10;PYzo8c3rmBnloT2DcQV4VWprQ4H0oF7Mk6bfHVK66ohqeXR+PRqIzUJEchMSLs5Akt3wRTPwIYAf&#10;e3VobB8goQvoEEdyvI6EHzyi8DPPZtn9AiZH4W12N434pLiEGuv8Z657FIwSO2+JaDtfaaVg9Npm&#10;MRHZPzkfiJHiEhDyKr0RUkYFSIUGaME0T9MY4bQULLwGP2fbXSUt2pMgovRTOo26AbQbN6vfFIto&#10;HSdsfbY9EfJkg79UAQ9qAz5n66SSH4t0sZ6v5/kon8zWozyt69HjpspHs012P63v6qqqs5+BWpYX&#10;nWCMq8Duotgs/ztFnHfnpLWrZq99SG7RY8OA7OUbScfhhnmelLHT7Li1l6GDSKPzeaHCFry/g/1+&#10;7Ve/AAAA//8DAFBLAwQUAAYACAAAACEAuWCzcN4AAAAJAQAADwAAAGRycy9kb3ducmV2LnhtbEyP&#10;wU7DMAyG70i8Q2Qkbixli8pWmk4ICcRhQmJjnNMmNNUap0qytfD0805wtP3p9/eX68n17GRC7DxK&#10;uJ9lwAw2XnfYSvjcvdwtgcWkUKveo5HwYyKsq+urUhXaj/hhTtvUMgrBWCgJNqWh4Dw21jgVZ34w&#10;SLdvH5xKNIaW66BGCnc9n2dZzp3qkD5YNZhna5rD9ugk7Pa/rwLHw5eow/seV2+bHG2U8vZmenoE&#10;lsyU/mC46JM6VORU+yPqyHoJ84dlTqgEIRbACFgtBJWrLwsBvCr5/wbVGQAA//8DAFBLAQItABQA&#10;BgAIAAAAIQC2gziS/gAAAOEBAAATAAAAAAAAAAAAAAAAAAAAAABbQ29udGVudF9UeXBlc10ueG1s&#10;UEsBAi0AFAAGAAgAAAAhADj9If/WAAAAlAEAAAsAAAAAAAAAAAAAAAAALwEAAF9yZWxzLy5yZWxz&#10;UEsBAi0AFAAGAAgAAAAhAI+GbMkkAgAAPgQAAA4AAAAAAAAAAAAAAAAALgIAAGRycy9lMm9Eb2Mu&#10;eG1sUEsBAi0AFAAGAAgAAAAhALlgs3DeAAAACQEAAA8AAAAAAAAAAAAAAAAAfgQAAGRycy9kb3du&#10;cmV2LnhtbFBLBQYAAAAABAAEAPMAAACJBQAAAAA=&#10;" strokecolor="#00b050" strokeweight="2pt"/>
          </w:pict>
        </mc:Fallback>
      </mc:AlternateContent>
    </w:r>
    <w:r w:rsidR="00D44CDA">
      <w:rPr>
        <w:noProof/>
        <w:lang w:eastAsia="en-GB"/>
      </w:rPr>
      <mc:AlternateContent>
        <mc:Choice Requires="wps">
          <w:drawing>
            <wp:anchor distT="0" distB="0" distL="114300" distR="114300" simplePos="0" relativeHeight="251657728" behindDoc="0" locked="0" layoutInCell="1" allowOverlap="1" wp14:anchorId="3FD2D1A0" wp14:editId="15C0C9E2">
              <wp:simplePos x="0" y="0"/>
              <wp:positionH relativeFrom="column">
                <wp:posOffset>127000</wp:posOffset>
              </wp:positionH>
              <wp:positionV relativeFrom="paragraph">
                <wp:posOffset>1784985</wp:posOffset>
              </wp:positionV>
              <wp:extent cx="635" cy="7894320"/>
              <wp:effectExtent l="12700" t="13335" r="1524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94320"/>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pt;margin-top:140.55pt;width:.05pt;height:6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8IwIAAD4EAAAOAAAAZHJzL2Uyb0RvYy54bWysU8GO2jAQvVfqP1i+QxIILESE1TaBXrZb&#10;pN1+gLGdxGpiW7YhoKr/3rEhaGkvVdWLPbZn3ryZeV49nroWHbmxQskcJ+MYIy6pYkLWOf72th0t&#10;MLKOSEZaJXmOz9zix/XHD6teZ3yiGtUybhCASJv1OseNczqLIksb3hE7VppLeKyU6YiDo6kjZkgP&#10;6F0bTeJ4HvXKMG0U5dbCbXl5xOuAX1Wcuq9VZblDbY6BmwurCever9F6RbLaEN0IeqVB/oFFR4SE&#10;pDeokjiCDkb8AdUJapRVlRtT1UWqqgTloQaoJol/q+a1IZqHWqA5Vt/aZP8fLH057gwSDGaHkSQd&#10;jOjp4FTIjGa+Pb22GXgVcmd8gfQkX/Wzot8tkqpoiKx5cH47a4hNfER0F+IPVkOSff9FMfAhgB96&#10;dapM5yGhC+gURnK+jYSfHKJwOZ/OMKJw/7BYptNJGFhEsiFUG+s+c9Uhb+TYOkNE3bhCSQmjVyYJ&#10;icjx2TpPjGRDgM8r1Va0bVBAK1Gf48ksjeMQYVUrmH/1ftbU+6I16Ei8iOJP8Wygcedm1EGygNZw&#10;wjZX2xHRXmzI3kqPB7UBn6t1UcmPZbzcLDaLdJRO5ptRGpfl6GlbpKP5NnmYldOyKMrkp6eWpFkj&#10;GOPSsxsUm6R/p4jr37lo7abZWx+ie/TQMCA77IF0GK6f50UZe8XOOzMMHUQanK8fyv+C92ew33/7&#10;9S8AAAD//wMAUEsDBBQABgAIAAAAIQDUosvP3gAAAAoBAAAPAAAAZHJzL2Rvd25yZXYueG1sTI/B&#10;SsNAEIbvgu+wjODNbhJjadNsigiKBxFsredNdsyGZmdDdttEn97xpKefYT7++abczq4XZxxD50lB&#10;ukhAIDXedNQqeN8/3qxAhKjJ6N4TKvjCANvq8qLUhfETveF5F1vBJRQKrcDGOBRShsai02HhByTe&#10;ffrR6cjj2Eoz6onLXS+zJFlKpzviC1YP+GCxOe5OTsH+8P2U03T8yOvx9UDr55cl2aDU9dV8vwER&#10;cY5/MPzqszpU7FT7E5kgegXcziTnKk1BMJAlnDWDd1l+C7Iq5f8Xqh8AAAD//wMAUEsBAi0AFAAG&#10;AAgAAAAhALaDOJL+AAAA4QEAABMAAAAAAAAAAAAAAAAAAAAAAFtDb250ZW50X1R5cGVzXS54bWxQ&#10;SwECLQAUAAYACAAAACEAOP0h/9YAAACUAQAACwAAAAAAAAAAAAAAAAAvAQAAX3JlbHMvLnJlbHNQ&#10;SwECLQAUAAYACAAAACEAEijNPCMCAAA+BAAADgAAAAAAAAAAAAAAAAAuAgAAZHJzL2Uyb0RvYy54&#10;bWxQSwECLQAUAAYACAAAACEA1KLLz94AAAAKAQAADwAAAAAAAAAAAAAAAAB9BAAAZHJzL2Rvd25y&#10;ZXYueG1sUEsFBgAAAAAEAAQA8wAAAIgFAAAAAA==&#10;" strokecolor="#00b05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8"/>
    <w:rsid w:val="000C5345"/>
    <w:rsid w:val="00117E74"/>
    <w:rsid w:val="0014264B"/>
    <w:rsid w:val="00157BB0"/>
    <w:rsid w:val="00182EE9"/>
    <w:rsid w:val="00192086"/>
    <w:rsid w:val="001B7D78"/>
    <w:rsid w:val="001D59F8"/>
    <w:rsid w:val="001E2AFF"/>
    <w:rsid w:val="0027742A"/>
    <w:rsid w:val="0029295D"/>
    <w:rsid w:val="002D2BAB"/>
    <w:rsid w:val="002E60AE"/>
    <w:rsid w:val="002E759D"/>
    <w:rsid w:val="00322D93"/>
    <w:rsid w:val="003957BE"/>
    <w:rsid w:val="003A2223"/>
    <w:rsid w:val="004212B7"/>
    <w:rsid w:val="00435250"/>
    <w:rsid w:val="00444723"/>
    <w:rsid w:val="00460EB0"/>
    <w:rsid w:val="00483036"/>
    <w:rsid w:val="004A1265"/>
    <w:rsid w:val="00590E8E"/>
    <w:rsid w:val="005916D2"/>
    <w:rsid w:val="006B4F86"/>
    <w:rsid w:val="007069D8"/>
    <w:rsid w:val="007222CA"/>
    <w:rsid w:val="00727A4B"/>
    <w:rsid w:val="00734BFA"/>
    <w:rsid w:val="00761393"/>
    <w:rsid w:val="007A093E"/>
    <w:rsid w:val="00800967"/>
    <w:rsid w:val="008305C3"/>
    <w:rsid w:val="008B3631"/>
    <w:rsid w:val="008B3D7D"/>
    <w:rsid w:val="008C0F58"/>
    <w:rsid w:val="00910F55"/>
    <w:rsid w:val="00944415"/>
    <w:rsid w:val="00A3009F"/>
    <w:rsid w:val="00A72CF8"/>
    <w:rsid w:val="00A769DD"/>
    <w:rsid w:val="00AA67B8"/>
    <w:rsid w:val="00AB502C"/>
    <w:rsid w:val="00AC2ACE"/>
    <w:rsid w:val="00AF3824"/>
    <w:rsid w:val="00B00DAC"/>
    <w:rsid w:val="00B037E0"/>
    <w:rsid w:val="00BC21DC"/>
    <w:rsid w:val="00BD2333"/>
    <w:rsid w:val="00BE795D"/>
    <w:rsid w:val="00BF5B6E"/>
    <w:rsid w:val="00C22F6E"/>
    <w:rsid w:val="00C329BE"/>
    <w:rsid w:val="00C36032"/>
    <w:rsid w:val="00C5464D"/>
    <w:rsid w:val="00CC18FA"/>
    <w:rsid w:val="00CC6763"/>
    <w:rsid w:val="00D04D1A"/>
    <w:rsid w:val="00D14D55"/>
    <w:rsid w:val="00D41A1B"/>
    <w:rsid w:val="00D44CDA"/>
    <w:rsid w:val="00D756FF"/>
    <w:rsid w:val="00E14F34"/>
    <w:rsid w:val="00E23B68"/>
    <w:rsid w:val="00E302B3"/>
    <w:rsid w:val="00E37ACA"/>
    <w:rsid w:val="00EA2B04"/>
    <w:rsid w:val="00F319AC"/>
    <w:rsid w:val="00F474CC"/>
    <w:rsid w:val="00FB0907"/>
    <w:rsid w:val="00FD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6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D78"/>
    <w:pPr>
      <w:tabs>
        <w:tab w:val="center" w:pos="4513"/>
        <w:tab w:val="right" w:pos="9026"/>
      </w:tabs>
      <w:spacing w:after="0" w:line="240" w:lineRule="auto"/>
    </w:pPr>
  </w:style>
  <w:style w:type="character" w:customStyle="1" w:styleId="HeaderChar">
    <w:name w:val="Header Char"/>
    <w:link w:val="Header"/>
    <w:uiPriority w:val="99"/>
    <w:locked/>
    <w:rsid w:val="001B7D78"/>
    <w:rPr>
      <w:rFonts w:cs="Times New Roman"/>
    </w:rPr>
  </w:style>
  <w:style w:type="paragraph" w:styleId="Footer">
    <w:name w:val="footer"/>
    <w:basedOn w:val="Normal"/>
    <w:link w:val="FooterChar"/>
    <w:uiPriority w:val="99"/>
    <w:rsid w:val="001B7D78"/>
    <w:pPr>
      <w:tabs>
        <w:tab w:val="center" w:pos="4513"/>
        <w:tab w:val="right" w:pos="9026"/>
      </w:tabs>
      <w:spacing w:after="0" w:line="240" w:lineRule="auto"/>
    </w:pPr>
  </w:style>
  <w:style w:type="character" w:customStyle="1" w:styleId="FooterChar">
    <w:name w:val="Footer Char"/>
    <w:link w:val="Footer"/>
    <w:uiPriority w:val="99"/>
    <w:locked/>
    <w:rsid w:val="001B7D78"/>
    <w:rPr>
      <w:rFonts w:cs="Times New Roman"/>
    </w:rPr>
  </w:style>
  <w:style w:type="paragraph" w:styleId="BalloonText">
    <w:name w:val="Balloon Text"/>
    <w:basedOn w:val="Normal"/>
    <w:link w:val="BalloonTextChar"/>
    <w:uiPriority w:val="99"/>
    <w:semiHidden/>
    <w:rsid w:val="001B7D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7D78"/>
    <w:rPr>
      <w:rFonts w:ascii="Tahoma" w:hAnsi="Tahoma" w:cs="Tahoma"/>
      <w:sz w:val="16"/>
      <w:szCs w:val="16"/>
    </w:rPr>
  </w:style>
  <w:style w:type="character" w:styleId="Hyperlink">
    <w:name w:val="Hyperlink"/>
    <w:uiPriority w:val="99"/>
    <w:rsid w:val="00182EE9"/>
    <w:rPr>
      <w:rFonts w:cs="Times New Roman"/>
      <w:color w:val="0000FF"/>
      <w:u w:val="single"/>
    </w:rPr>
  </w:style>
  <w:style w:type="table" w:styleId="TableGrid">
    <w:name w:val="Table Grid"/>
    <w:basedOn w:val="TableNormal"/>
    <w:uiPriority w:val="99"/>
    <w:rsid w:val="00E23B68"/>
    <w:pPr>
      <w:autoSpaceDE w:val="0"/>
      <w:autoSpaceDN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6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D78"/>
    <w:pPr>
      <w:tabs>
        <w:tab w:val="center" w:pos="4513"/>
        <w:tab w:val="right" w:pos="9026"/>
      </w:tabs>
      <w:spacing w:after="0" w:line="240" w:lineRule="auto"/>
    </w:pPr>
  </w:style>
  <w:style w:type="character" w:customStyle="1" w:styleId="HeaderChar">
    <w:name w:val="Header Char"/>
    <w:link w:val="Header"/>
    <w:uiPriority w:val="99"/>
    <w:locked/>
    <w:rsid w:val="001B7D78"/>
    <w:rPr>
      <w:rFonts w:cs="Times New Roman"/>
    </w:rPr>
  </w:style>
  <w:style w:type="paragraph" w:styleId="Footer">
    <w:name w:val="footer"/>
    <w:basedOn w:val="Normal"/>
    <w:link w:val="FooterChar"/>
    <w:uiPriority w:val="99"/>
    <w:rsid w:val="001B7D78"/>
    <w:pPr>
      <w:tabs>
        <w:tab w:val="center" w:pos="4513"/>
        <w:tab w:val="right" w:pos="9026"/>
      </w:tabs>
      <w:spacing w:after="0" w:line="240" w:lineRule="auto"/>
    </w:pPr>
  </w:style>
  <w:style w:type="character" w:customStyle="1" w:styleId="FooterChar">
    <w:name w:val="Footer Char"/>
    <w:link w:val="Footer"/>
    <w:uiPriority w:val="99"/>
    <w:locked/>
    <w:rsid w:val="001B7D78"/>
    <w:rPr>
      <w:rFonts w:cs="Times New Roman"/>
    </w:rPr>
  </w:style>
  <w:style w:type="paragraph" w:styleId="BalloonText">
    <w:name w:val="Balloon Text"/>
    <w:basedOn w:val="Normal"/>
    <w:link w:val="BalloonTextChar"/>
    <w:uiPriority w:val="99"/>
    <w:semiHidden/>
    <w:rsid w:val="001B7D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7D78"/>
    <w:rPr>
      <w:rFonts w:ascii="Tahoma" w:hAnsi="Tahoma" w:cs="Tahoma"/>
      <w:sz w:val="16"/>
      <w:szCs w:val="16"/>
    </w:rPr>
  </w:style>
  <w:style w:type="character" w:styleId="Hyperlink">
    <w:name w:val="Hyperlink"/>
    <w:uiPriority w:val="99"/>
    <w:rsid w:val="00182EE9"/>
    <w:rPr>
      <w:rFonts w:cs="Times New Roman"/>
      <w:color w:val="0000FF"/>
      <w:u w:val="single"/>
    </w:rPr>
  </w:style>
  <w:style w:type="table" w:styleId="TableGrid">
    <w:name w:val="Table Grid"/>
    <w:basedOn w:val="TableNormal"/>
    <w:uiPriority w:val="99"/>
    <w:rsid w:val="00E23B68"/>
    <w:pPr>
      <w:autoSpaceDE w:val="0"/>
      <w:autoSpaceDN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Oak House Dental Practice</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Andy Ridout</cp:lastModifiedBy>
  <cp:revision>2</cp:revision>
  <cp:lastPrinted>2018-07-18T07:54:00Z</cp:lastPrinted>
  <dcterms:created xsi:type="dcterms:W3CDTF">2018-07-18T08:39:00Z</dcterms:created>
  <dcterms:modified xsi:type="dcterms:W3CDTF">2018-07-18T08:39:00Z</dcterms:modified>
</cp:coreProperties>
</file>